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39" w:rsidRPr="007421E6" w:rsidRDefault="007421E6" w:rsidP="007421E6">
      <w:pPr>
        <w:jc w:val="center"/>
        <w:rPr>
          <w:b/>
          <w:sz w:val="48"/>
          <w:szCs w:val="48"/>
          <w:bdr w:val="single" w:sz="4" w:space="0" w:color="auto"/>
        </w:rPr>
      </w:pPr>
      <w:r>
        <w:rPr>
          <w:rFonts w:hint="eastAsia"/>
          <w:b/>
          <w:sz w:val="48"/>
          <w:szCs w:val="48"/>
          <w:bdr w:val="single" w:sz="4" w:space="0" w:color="auto"/>
        </w:rPr>
        <w:t xml:space="preserve">　</w:t>
      </w:r>
      <w:r w:rsidRPr="007421E6">
        <w:rPr>
          <w:rFonts w:hint="eastAsia"/>
          <w:b/>
          <w:sz w:val="48"/>
          <w:szCs w:val="48"/>
          <w:bdr w:val="single" w:sz="4" w:space="0" w:color="auto"/>
        </w:rPr>
        <w:t>配食サービス</w:t>
      </w:r>
      <w:r>
        <w:rPr>
          <w:rFonts w:hint="eastAsia"/>
          <w:b/>
          <w:sz w:val="48"/>
          <w:szCs w:val="48"/>
          <w:bdr w:val="single" w:sz="4" w:space="0" w:color="auto"/>
        </w:rPr>
        <w:t>提供</w:t>
      </w:r>
      <w:r w:rsidRPr="007421E6">
        <w:rPr>
          <w:rFonts w:hint="eastAsia"/>
          <w:b/>
          <w:sz w:val="48"/>
          <w:szCs w:val="48"/>
          <w:bdr w:val="single" w:sz="4" w:space="0" w:color="auto"/>
        </w:rPr>
        <w:t>内容基準</w:t>
      </w:r>
      <w:r>
        <w:rPr>
          <w:rFonts w:hint="eastAsia"/>
          <w:b/>
          <w:sz w:val="48"/>
          <w:szCs w:val="48"/>
          <w:bdr w:val="single" w:sz="4" w:space="0" w:color="auto"/>
        </w:rPr>
        <w:t xml:space="preserve">　</w:t>
      </w:r>
    </w:p>
    <w:p w:rsidR="007421E6" w:rsidRDefault="007421E6" w:rsidP="00AE5D49">
      <w:pPr>
        <w:jc w:val="left"/>
        <w:rPr>
          <w:color w:val="000000" w:themeColor="text1"/>
          <w:sz w:val="22"/>
        </w:rPr>
      </w:pPr>
    </w:p>
    <w:p w:rsidR="009573F9" w:rsidRPr="007421E6" w:rsidRDefault="009573F9" w:rsidP="00AE5D49">
      <w:pPr>
        <w:jc w:val="left"/>
        <w:rPr>
          <w:color w:val="000000" w:themeColor="text1"/>
          <w:sz w:val="22"/>
        </w:rPr>
      </w:pPr>
    </w:p>
    <w:p w:rsidR="00493DCA" w:rsidRPr="008A0E35" w:rsidRDefault="007421E6" w:rsidP="007421E6">
      <w:pPr>
        <w:jc w:val="left"/>
        <w:rPr>
          <w:rFonts w:ascii="住基ネット明朝" w:eastAsia="住基ネット明朝" w:hAnsi="住基ネット明朝"/>
          <w:b/>
          <w:color w:val="000000" w:themeColor="text1"/>
          <w:sz w:val="26"/>
          <w:szCs w:val="26"/>
          <w:shd w:val="pct15" w:color="auto" w:fill="FFFFFF"/>
        </w:rPr>
      </w:pP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（</w:t>
      </w:r>
      <w:r w:rsid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1</w:t>
      </w: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）</w:t>
      </w:r>
      <w:r w:rsidR="00585E02"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高齢者（</w:t>
      </w:r>
      <w:r w:rsid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75</w:t>
      </w: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歳以上</w:t>
      </w:r>
      <w:r w:rsidR="00585E02"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）</w:t>
      </w: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の一日の食事</w:t>
      </w:r>
      <w:r w:rsidR="005717DB"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摂取量（目安）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989"/>
        <w:gridCol w:w="1899"/>
        <w:gridCol w:w="1899"/>
        <w:gridCol w:w="1900"/>
      </w:tblGrid>
      <w:tr w:rsidR="00585E02" w:rsidRPr="008A0E35" w:rsidTr="0055090D">
        <w:tc>
          <w:tcPr>
            <w:tcW w:w="1559" w:type="dxa"/>
            <w:tcBorders>
              <w:tl2br w:val="single" w:sz="4" w:space="0" w:color="auto"/>
            </w:tcBorders>
            <w:shd w:val="clear" w:color="auto" w:fill="DEEAF6" w:themeFill="accent1" w:themeFillTint="33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DEEAF6" w:themeFill="accent1" w:themeFillTint="33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エネルギー(Kcal )</w:t>
            </w:r>
          </w:p>
        </w:tc>
        <w:tc>
          <w:tcPr>
            <w:tcW w:w="1899" w:type="dxa"/>
            <w:shd w:val="clear" w:color="auto" w:fill="DEEAF6" w:themeFill="accent1" w:themeFillTint="33"/>
          </w:tcPr>
          <w:p w:rsidR="0055090D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たんぱく質</w:t>
            </w:r>
          </w:p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(g)</w:t>
            </w:r>
          </w:p>
        </w:tc>
        <w:tc>
          <w:tcPr>
            <w:tcW w:w="1899" w:type="dxa"/>
            <w:shd w:val="clear" w:color="auto" w:fill="DEEAF6" w:themeFill="accent1" w:themeFillTint="33"/>
          </w:tcPr>
          <w:p w:rsidR="0055090D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脂質</w:t>
            </w:r>
          </w:p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(g)</w:t>
            </w:r>
          </w:p>
        </w:tc>
        <w:tc>
          <w:tcPr>
            <w:tcW w:w="1900" w:type="dxa"/>
            <w:shd w:val="clear" w:color="auto" w:fill="DEEAF6" w:themeFill="accent1" w:themeFillTint="33"/>
          </w:tcPr>
          <w:p w:rsidR="0055090D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食塩相当量</w:t>
            </w:r>
          </w:p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(g)</w:t>
            </w:r>
          </w:p>
        </w:tc>
      </w:tr>
      <w:tr w:rsidR="00585E02" w:rsidRPr="008A0E35" w:rsidTr="0055090D">
        <w:tc>
          <w:tcPr>
            <w:tcW w:w="155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一日あたり</w:t>
            </w:r>
          </w:p>
        </w:tc>
        <w:tc>
          <w:tcPr>
            <w:tcW w:w="198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1,800</w:t>
            </w:r>
          </w:p>
        </w:tc>
        <w:tc>
          <w:tcPr>
            <w:tcW w:w="189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67</w:t>
            </w:r>
            <w:r w:rsidR="00372AAD"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89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40</w:t>
            </w:r>
            <w:r w:rsidR="00372AAD"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900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7.5</w:t>
            </w:r>
            <w:r w:rsidR="00372AAD"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以下</w:t>
            </w:r>
          </w:p>
        </w:tc>
      </w:tr>
      <w:tr w:rsidR="00585E02" w:rsidRPr="008A0E35" w:rsidTr="0055090D">
        <w:tc>
          <w:tcPr>
            <w:tcW w:w="155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一食あたり</w:t>
            </w:r>
          </w:p>
        </w:tc>
        <w:tc>
          <w:tcPr>
            <w:tcW w:w="198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89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22</w:t>
            </w:r>
            <w:r w:rsidR="00372AAD"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899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13</w:t>
            </w:r>
            <w:r w:rsidR="00372AAD"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1900" w:type="dxa"/>
          </w:tcPr>
          <w:p w:rsidR="00585E02" w:rsidRPr="008A0E35" w:rsidRDefault="00585E02" w:rsidP="00585E02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2.5</w:t>
            </w:r>
          </w:p>
        </w:tc>
      </w:tr>
    </w:tbl>
    <w:p w:rsidR="00585E02" w:rsidRPr="008A0E35" w:rsidRDefault="00585E02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2"/>
        </w:rPr>
        <w:t xml:space="preserve">　</w:t>
      </w:r>
    </w:p>
    <w:p w:rsidR="005717DB" w:rsidRPr="008A0E35" w:rsidRDefault="00585E02" w:rsidP="00585E02">
      <w:pPr>
        <w:ind w:firstLineChars="100" w:firstLine="240"/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★留意点…野菜摂取量について</w:t>
      </w:r>
    </w:p>
    <w:p w:rsidR="00E2399E" w:rsidRPr="008A0E35" w:rsidRDefault="00585E02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 xml:space="preserve">　高齢者の場合、食物からの栄養吸収率が下がるため、</w:t>
      </w:r>
      <w:r w:rsidR="00185D4E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一日あたりの</w:t>
      </w: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野菜摂取</w:t>
      </w:r>
      <w:r w:rsidR="00185D4E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目安量</w:t>
      </w:r>
      <w:r w:rsidR="009573F9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を約</w:t>
      </w:r>
      <w:r w:rsid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300</w:t>
      </w:r>
      <w:r w:rsidR="00185D4E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ｇ</w:t>
      </w:r>
      <w:r w:rsidR="009573F9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とする。（食物繊維量が多いと、栄養の吸収を妨げるため）</w:t>
      </w:r>
    </w:p>
    <w:p w:rsidR="009573F9" w:rsidRPr="008A0E35" w:rsidRDefault="009573F9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</w:p>
    <w:p w:rsidR="005717DB" w:rsidRPr="008A0E35" w:rsidRDefault="005717DB" w:rsidP="007421E6">
      <w:pPr>
        <w:jc w:val="left"/>
        <w:rPr>
          <w:rFonts w:ascii="住基ネット明朝" w:eastAsia="住基ネット明朝" w:hAnsi="住基ネット明朝"/>
          <w:b/>
          <w:color w:val="000000" w:themeColor="text1"/>
          <w:sz w:val="26"/>
          <w:szCs w:val="26"/>
        </w:rPr>
      </w:pP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（</w:t>
      </w:r>
      <w:r w:rsid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2</w:t>
      </w: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）食材の固さ（目安）</w:t>
      </w:r>
    </w:p>
    <w:p w:rsidR="005717DB" w:rsidRPr="008A0E35" w:rsidRDefault="00E2399E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2"/>
        </w:rPr>
        <w:t xml:space="preserve">　</w:t>
      </w: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食材の特性を生かしながらも、歯茎で噛める固さを目安とする。</w:t>
      </w:r>
    </w:p>
    <w:p w:rsidR="00F44966" w:rsidRPr="008A0E35" w:rsidRDefault="00585E02" w:rsidP="00585E02">
      <w:pPr>
        <w:ind w:firstLineChars="100" w:firstLine="240"/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（例）市販の肉団子、バナナ</w:t>
      </w:r>
    </w:p>
    <w:p w:rsidR="00585E02" w:rsidRPr="008A0E35" w:rsidRDefault="00585E02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</w:p>
    <w:p w:rsidR="009573F9" w:rsidRPr="008A0E35" w:rsidRDefault="009573F9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</w:p>
    <w:p w:rsidR="005717DB" w:rsidRPr="008A0E35" w:rsidRDefault="005717DB" w:rsidP="007421E6">
      <w:pPr>
        <w:jc w:val="left"/>
        <w:rPr>
          <w:rFonts w:ascii="住基ネット明朝" w:eastAsia="住基ネット明朝" w:hAnsi="住基ネット明朝"/>
          <w:b/>
          <w:color w:val="000000" w:themeColor="text1"/>
          <w:sz w:val="26"/>
          <w:szCs w:val="26"/>
          <w:shd w:val="pct15" w:color="auto" w:fill="FFFFFF"/>
        </w:rPr>
      </w:pP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（</w:t>
      </w:r>
      <w:r w:rsid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3</w:t>
      </w:r>
      <w:bookmarkStart w:id="0" w:name="_GoBack"/>
      <w:bookmarkEnd w:id="0"/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）配食弁当</w:t>
      </w:r>
      <w:r w:rsidR="00F44966"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調理</w:t>
      </w: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  <w:shd w:val="pct15" w:color="auto" w:fill="FFFFFF"/>
        </w:rPr>
        <w:t>時における留意点</w:t>
      </w:r>
    </w:p>
    <w:p w:rsidR="00F44966" w:rsidRPr="008A0E35" w:rsidRDefault="00F44966" w:rsidP="00F44966">
      <w:pPr>
        <w:ind w:firstLineChars="100" w:firstLine="240"/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今回の配食サービスでは、食事提供事業者から七社協が配食弁当を受取り、対象者に支給するまで</w:t>
      </w:r>
      <w:r w:rsidR="00A449D1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に</w:t>
      </w:r>
      <w:r w:rsid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2</w:t>
      </w: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～</w:t>
      </w:r>
      <w:r w:rsid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3</w:t>
      </w: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時間かかると思われます。</w:t>
      </w:r>
    </w:p>
    <w:p w:rsidR="009573F9" w:rsidRPr="008A0E35" w:rsidRDefault="00F44966" w:rsidP="00443049">
      <w:pPr>
        <w:ind w:firstLineChars="100" w:firstLine="240"/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そのため配食弁当を調理する際には、</w:t>
      </w:r>
      <w:r w:rsidRPr="008A0E35">
        <w:rPr>
          <w:rFonts w:ascii="住基ネット明朝" w:eastAsia="住基ネット明朝" w:hAnsi="住基ネット明朝" w:hint="eastAsia"/>
          <w:b/>
          <w:color w:val="000000" w:themeColor="text1"/>
          <w:sz w:val="26"/>
          <w:szCs w:val="26"/>
        </w:rPr>
        <w:t>「つけない」「増やさない」「やっつける」</w:t>
      </w: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を</w:t>
      </w:r>
      <w:r w:rsidR="00F549E7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念頭に置き</w:t>
      </w: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、</w:t>
      </w:r>
      <w:r w:rsidR="00E2399E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安心安全な配食弁当の提供をお願いいたします。</w:t>
      </w:r>
      <w:r w:rsidR="009573F9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特に、使用する食材には、生ものを控え、中心部にまでしっかり過熱し、十分に冷やしてから盛り付けすることを徹底してください。また、水分が多いと細菌が増えやすくなるため、おかずの汁気はよく切ってください。</w:t>
      </w:r>
    </w:p>
    <w:p w:rsidR="00443049" w:rsidRPr="008A0E35" w:rsidRDefault="00443049" w:rsidP="00443049">
      <w:pPr>
        <w:ind w:firstLineChars="100" w:firstLine="220"/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</w:p>
    <w:p w:rsidR="00E2399E" w:rsidRPr="008A0E35" w:rsidRDefault="009573F9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★</w:t>
      </w:r>
      <w:r w:rsidR="00E2399E"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</w:rPr>
        <w:t>加熱の目安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E62F66" w:rsidRPr="008A0E35" w:rsidTr="009573F9">
        <w:tc>
          <w:tcPr>
            <w:tcW w:w="2977" w:type="dxa"/>
            <w:shd w:val="clear" w:color="auto" w:fill="DEEAF6" w:themeFill="accent1" w:themeFillTint="33"/>
            <w:vAlign w:val="center"/>
          </w:tcPr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食中毒の原因微生物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菌が死滅する中院温度と時間の目安</w:t>
            </w:r>
          </w:p>
        </w:tc>
      </w:tr>
      <w:tr w:rsidR="00E62F66" w:rsidRPr="008A0E35" w:rsidTr="009573F9">
        <w:tc>
          <w:tcPr>
            <w:tcW w:w="2977" w:type="dxa"/>
            <w:vAlign w:val="center"/>
          </w:tcPr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ノロウイルス</w:t>
            </w:r>
          </w:p>
        </w:tc>
        <w:tc>
          <w:tcPr>
            <w:tcW w:w="6095" w:type="dxa"/>
            <w:vAlign w:val="center"/>
          </w:tcPr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85～90℃で90秒（以上）加熱</w:t>
            </w:r>
          </w:p>
        </w:tc>
      </w:tr>
      <w:tr w:rsidR="00E62F66" w:rsidRPr="008A0E35" w:rsidTr="009573F9">
        <w:tc>
          <w:tcPr>
            <w:tcW w:w="2977" w:type="dxa"/>
            <w:vAlign w:val="center"/>
          </w:tcPr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腸管出血性大腸菌</w:t>
            </w:r>
          </w:p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カンピロバクター</w:t>
            </w:r>
          </w:p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サルモネラ属菌</w:t>
            </w:r>
          </w:p>
        </w:tc>
        <w:tc>
          <w:tcPr>
            <w:tcW w:w="6095" w:type="dxa"/>
            <w:vAlign w:val="center"/>
          </w:tcPr>
          <w:p w:rsidR="00E62F66" w:rsidRPr="008A0E35" w:rsidRDefault="00E62F66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75℃で60秒（以上）加熱</w:t>
            </w:r>
          </w:p>
        </w:tc>
      </w:tr>
      <w:tr w:rsidR="00E62F66" w:rsidRPr="008A0E35" w:rsidTr="009573F9">
        <w:tc>
          <w:tcPr>
            <w:tcW w:w="2977" w:type="dxa"/>
            <w:vAlign w:val="center"/>
          </w:tcPr>
          <w:p w:rsidR="00E62F66" w:rsidRPr="008A0E35" w:rsidRDefault="00F24D01" w:rsidP="009573F9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腸炎ビブリオ</w:t>
            </w:r>
          </w:p>
        </w:tc>
        <w:tc>
          <w:tcPr>
            <w:tcW w:w="6095" w:type="dxa"/>
            <w:vAlign w:val="center"/>
          </w:tcPr>
          <w:p w:rsidR="00E62F66" w:rsidRPr="008A0E35" w:rsidRDefault="00E62F66" w:rsidP="00F24D01">
            <w:pPr>
              <w:jc w:val="center"/>
              <w:rPr>
                <w:rFonts w:ascii="住基ネット明朝" w:eastAsia="住基ネット明朝" w:hAnsi="住基ネット明朝"/>
                <w:color w:val="000000" w:themeColor="text1"/>
                <w:sz w:val="24"/>
                <w:szCs w:val="24"/>
              </w:rPr>
            </w:pPr>
            <w:r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65℃で</w:t>
            </w:r>
            <w:r w:rsidR="00F24D01" w:rsidRPr="008A0E35">
              <w:rPr>
                <w:rFonts w:ascii="住基ネット明朝" w:eastAsia="住基ネット明朝" w:hAnsi="住基ネット明朝" w:hint="eastAsia"/>
                <w:color w:val="000000" w:themeColor="text1"/>
                <w:sz w:val="24"/>
                <w:szCs w:val="24"/>
              </w:rPr>
              <w:t>4～5分加熱</w:t>
            </w:r>
          </w:p>
        </w:tc>
      </w:tr>
    </w:tbl>
    <w:p w:rsidR="00E62F66" w:rsidRPr="008A0E35" w:rsidRDefault="00E62F66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</w:p>
    <w:p w:rsidR="00A73429" w:rsidRPr="008A0E35" w:rsidRDefault="00A73429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2"/>
        </w:rPr>
      </w:pPr>
    </w:p>
    <w:p w:rsidR="0098130E" w:rsidRPr="008A0E35" w:rsidRDefault="0098130E" w:rsidP="007421E6">
      <w:pPr>
        <w:jc w:val="left"/>
        <w:rPr>
          <w:rFonts w:ascii="住基ネット明朝" w:eastAsia="住基ネット明朝" w:hAnsi="住基ネット明朝"/>
          <w:color w:val="000000" w:themeColor="text1"/>
          <w:sz w:val="24"/>
          <w:szCs w:val="24"/>
        </w:rPr>
      </w:pPr>
      <w:r w:rsidRPr="008A0E35">
        <w:rPr>
          <w:rFonts w:ascii="住基ネット明朝" w:eastAsia="住基ネット明朝" w:hAnsi="住基ネット明朝" w:hint="eastAsia"/>
          <w:color w:val="000000" w:themeColor="text1"/>
          <w:sz w:val="24"/>
          <w:szCs w:val="24"/>
          <w:u w:val="single"/>
        </w:rPr>
        <w:t>※詳しくは、農林水産省ＨＰ「お弁当づくりによる食中毒を予防するために」をご覧ください。</w:t>
      </w:r>
    </w:p>
    <w:sectPr w:rsidR="0098130E" w:rsidRPr="008A0E35" w:rsidSect="0012331B">
      <w:footerReference w:type="default" r:id="rId8"/>
      <w:pgSz w:w="11906" w:h="16838"/>
      <w:pgMar w:top="1304" w:right="1304" w:bottom="1304" w:left="130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09" w:rsidRDefault="006D7C09" w:rsidP="007205B0">
      <w:r>
        <w:separator/>
      </w:r>
    </w:p>
  </w:endnote>
  <w:endnote w:type="continuationSeparator" w:id="0">
    <w:p w:rsidR="006D7C09" w:rsidRDefault="006D7C09" w:rsidP="0072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住基ネット明朝">
    <w:panose1 w:val="02030600000101010101"/>
    <w:charset w:val="80"/>
    <w:family w:val="roman"/>
    <w:pitch w:val="variable"/>
    <w:sig w:usb0="E00002BF" w:usb1="29C7EDF8" w:usb2="00000010" w:usb3="00000000" w:csb0="000A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0E" w:rsidRPr="007A752D" w:rsidRDefault="00454A0E" w:rsidP="00B22BBE">
    <w:pPr>
      <w:pStyle w:val="a5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09" w:rsidRDefault="006D7C09" w:rsidP="007205B0">
      <w:r>
        <w:separator/>
      </w:r>
    </w:p>
  </w:footnote>
  <w:footnote w:type="continuationSeparator" w:id="0">
    <w:p w:rsidR="006D7C09" w:rsidRDefault="006D7C09" w:rsidP="0072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20C"/>
    <w:multiLevelType w:val="hybridMultilevel"/>
    <w:tmpl w:val="F6E07F92"/>
    <w:lvl w:ilvl="0" w:tplc="16C00BB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B2886"/>
    <w:multiLevelType w:val="hybridMultilevel"/>
    <w:tmpl w:val="C234C904"/>
    <w:lvl w:ilvl="0" w:tplc="9E943418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32A6FC7"/>
    <w:multiLevelType w:val="hybridMultilevel"/>
    <w:tmpl w:val="0472D018"/>
    <w:lvl w:ilvl="0" w:tplc="9E94341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12EBB"/>
    <w:multiLevelType w:val="hybridMultilevel"/>
    <w:tmpl w:val="12467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04FDD"/>
    <w:multiLevelType w:val="hybridMultilevel"/>
    <w:tmpl w:val="57BAEA14"/>
    <w:lvl w:ilvl="0" w:tplc="7410EB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BC24E9"/>
    <w:multiLevelType w:val="hybridMultilevel"/>
    <w:tmpl w:val="65784964"/>
    <w:lvl w:ilvl="0" w:tplc="E1D066F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44B6998"/>
    <w:multiLevelType w:val="hybridMultilevel"/>
    <w:tmpl w:val="757A3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3F7707"/>
    <w:multiLevelType w:val="hybridMultilevel"/>
    <w:tmpl w:val="867009E4"/>
    <w:lvl w:ilvl="0" w:tplc="16C00BBE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B759FB"/>
    <w:multiLevelType w:val="hybridMultilevel"/>
    <w:tmpl w:val="65BC6514"/>
    <w:lvl w:ilvl="0" w:tplc="E43A27F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9823E0"/>
    <w:multiLevelType w:val="hybridMultilevel"/>
    <w:tmpl w:val="6BDC414A"/>
    <w:lvl w:ilvl="0" w:tplc="9E943418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44F10507"/>
    <w:multiLevelType w:val="hybridMultilevel"/>
    <w:tmpl w:val="BEEC02D2"/>
    <w:lvl w:ilvl="0" w:tplc="9E94341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65143"/>
    <w:multiLevelType w:val="hybridMultilevel"/>
    <w:tmpl w:val="9416A6E8"/>
    <w:lvl w:ilvl="0" w:tplc="16C00BB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0E32B37"/>
    <w:multiLevelType w:val="hybridMultilevel"/>
    <w:tmpl w:val="293EB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76555C"/>
    <w:multiLevelType w:val="hybridMultilevel"/>
    <w:tmpl w:val="F822BBF0"/>
    <w:lvl w:ilvl="0" w:tplc="0566559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5856F08"/>
    <w:multiLevelType w:val="hybridMultilevel"/>
    <w:tmpl w:val="B46E7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B04B1"/>
    <w:multiLevelType w:val="hybridMultilevel"/>
    <w:tmpl w:val="E8CA4136"/>
    <w:lvl w:ilvl="0" w:tplc="16C00BB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6B85203"/>
    <w:multiLevelType w:val="hybridMultilevel"/>
    <w:tmpl w:val="BCA81222"/>
    <w:lvl w:ilvl="0" w:tplc="9E943418">
      <w:start w:val="1"/>
      <w:numFmt w:val="decimal"/>
      <w:lvlText w:val="%1)"/>
      <w:lvlJc w:val="left"/>
      <w:pPr>
        <w:ind w:left="70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77E7271C"/>
    <w:multiLevelType w:val="hybridMultilevel"/>
    <w:tmpl w:val="DD908CB8"/>
    <w:lvl w:ilvl="0" w:tplc="16C00BBE">
      <w:start w:val="1"/>
      <w:numFmt w:val="decimal"/>
      <w:lvlText w:val="%1)"/>
      <w:lvlJc w:val="left"/>
      <w:pPr>
        <w:ind w:left="10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17"/>
  </w:num>
  <w:num w:numId="5">
    <w:abstractNumId w:val="1"/>
  </w:num>
  <w:num w:numId="6">
    <w:abstractNumId w:val="6"/>
  </w:num>
  <w:num w:numId="7">
    <w:abstractNumId w:val="14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0"/>
    <w:rsid w:val="00010920"/>
    <w:rsid w:val="00013939"/>
    <w:rsid w:val="00016D75"/>
    <w:rsid w:val="00030A87"/>
    <w:rsid w:val="00035F7A"/>
    <w:rsid w:val="000372A1"/>
    <w:rsid w:val="00054960"/>
    <w:rsid w:val="000729EF"/>
    <w:rsid w:val="00090D22"/>
    <w:rsid w:val="00094B98"/>
    <w:rsid w:val="000C3757"/>
    <w:rsid w:val="000C4C06"/>
    <w:rsid w:val="000F1364"/>
    <w:rsid w:val="00102033"/>
    <w:rsid w:val="00105108"/>
    <w:rsid w:val="001066D4"/>
    <w:rsid w:val="00106A5C"/>
    <w:rsid w:val="0012331B"/>
    <w:rsid w:val="00150D2B"/>
    <w:rsid w:val="00153B18"/>
    <w:rsid w:val="00175AF7"/>
    <w:rsid w:val="00185D4E"/>
    <w:rsid w:val="00190727"/>
    <w:rsid w:val="00194328"/>
    <w:rsid w:val="0019632F"/>
    <w:rsid w:val="001B2E85"/>
    <w:rsid w:val="001B3539"/>
    <w:rsid w:val="00205B1F"/>
    <w:rsid w:val="002079A3"/>
    <w:rsid w:val="002206DB"/>
    <w:rsid w:val="00237DE3"/>
    <w:rsid w:val="00241E99"/>
    <w:rsid w:val="00243602"/>
    <w:rsid w:val="002451D3"/>
    <w:rsid w:val="002568B8"/>
    <w:rsid w:val="00266BA8"/>
    <w:rsid w:val="002909DA"/>
    <w:rsid w:val="0029280B"/>
    <w:rsid w:val="002C1F06"/>
    <w:rsid w:val="002C5CC3"/>
    <w:rsid w:val="002D0F2E"/>
    <w:rsid w:val="002D34CB"/>
    <w:rsid w:val="002D468E"/>
    <w:rsid w:val="00315CEF"/>
    <w:rsid w:val="00330B64"/>
    <w:rsid w:val="00332462"/>
    <w:rsid w:val="00333AB1"/>
    <w:rsid w:val="00360582"/>
    <w:rsid w:val="00363D81"/>
    <w:rsid w:val="00372AAD"/>
    <w:rsid w:val="0039162B"/>
    <w:rsid w:val="003950FE"/>
    <w:rsid w:val="00397E98"/>
    <w:rsid w:val="003B1F50"/>
    <w:rsid w:val="003D56C2"/>
    <w:rsid w:val="003E5ACC"/>
    <w:rsid w:val="003E5B06"/>
    <w:rsid w:val="00443049"/>
    <w:rsid w:val="004447D5"/>
    <w:rsid w:val="00454A0E"/>
    <w:rsid w:val="0046738E"/>
    <w:rsid w:val="004737C4"/>
    <w:rsid w:val="00493DCA"/>
    <w:rsid w:val="0049753B"/>
    <w:rsid w:val="004A61C1"/>
    <w:rsid w:val="004B053E"/>
    <w:rsid w:val="00517D67"/>
    <w:rsid w:val="0053187F"/>
    <w:rsid w:val="0053725D"/>
    <w:rsid w:val="00541CD9"/>
    <w:rsid w:val="00542EA8"/>
    <w:rsid w:val="0055090D"/>
    <w:rsid w:val="00552D16"/>
    <w:rsid w:val="00555A3A"/>
    <w:rsid w:val="00571158"/>
    <w:rsid w:val="005717DB"/>
    <w:rsid w:val="00575EE1"/>
    <w:rsid w:val="00585E02"/>
    <w:rsid w:val="00594C79"/>
    <w:rsid w:val="00597A7C"/>
    <w:rsid w:val="005A2346"/>
    <w:rsid w:val="005B0BEB"/>
    <w:rsid w:val="005D4FCA"/>
    <w:rsid w:val="005F3770"/>
    <w:rsid w:val="005F3B08"/>
    <w:rsid w:val="006253A3"/>
    <w:rsid w:val="00651BFC"/>
    <w:rsid w:val="00657B0C"/>
    <w:rsid w:val="006D7C09"/>
    <w:rsid w:val="006E6B83"/>
    <w:rsid w:val="006F740A"/>
    <w:rsid w:val="007205B0"/>
    <w:rsid w:val="00720CED"/>
    <w:rsid w:val="00731B07"/>
    <w:rsid w:val="00732E2E"/>
    <w:rsid w:val="007421E6"/>
    <w:rsid w:val="00755A95"/>
    <w:rsid w:val="00756DCC"/>
    <w:rsid w:val="00781064"/>
    <w:rsid w:val="00784945"/>
    <w:rsid w:val="007A752D"/>
    <w:rsid w:val="007B12DB"/>
    <w:rsid w:val="007B475B"/>
    <w:rsid w:val="007D1AB7"/>
    <w:rsid w:val="007D2F3E"/>
    <w:rsid w:val="007D586A"/>
    <w:rsid w:val="007E6799"/>
    <w:rsid w:val="007F29A7"/>
    <w:rsid w:val="007F3643"/>
    <w:rsid w:val="007F596E"/>
    <w:rsid w:val="00803CB7"/>
    <w:rsid w:val="00852815"/>
    <w:rsid w:val="00855D07"/>
    <w:rsid w:val="008779D6"/>
    <w:rsid w:val="00897035"/>
    <w:rsid w:val="008A0E35"/>
    <w:rsid w:val="008B21EE"/>
    <w:rsid w:val="008B53BE"/>
    <w:rsid w:val="008C72DB"/>
    <w:rsid w:val="008F188E"/>
    <w:rsid w:val="008F38C0"/>
    <w:rsid w:val="00910CCF"/>
    <w:rsid w:val="00917D97"/>
    <w:rsid w:val="00934AF9"/>
    <w:rsid w:val="00951500"/>
    <w:rsid w:val="009573F9"/>
    <w:rsid w:val="00961379"/>
    <w:rsid w:val="0096755C"/>
    <w:rsid w:val="00972FCB"/>
    <w:rsid w:val="0098130E"/>
    <w:rsid w:val="009A676F"/>
    <w:rsid w:val="009C24C5"/>
    <w:rsid w:val="009C7E79"/>
    <w:rsid w:val="009D0C83"/>
    <w:rsid w:val="009D43D8"/>
    <w:rsid w:val="009F1942"/>
    <w:rsid w:val="009F2569"/>
    <w:rsid w:val="00A14FA5"/>
    <w:rsid w:val="00A3318C"/>
    <w:rsid w:val="00A449D1"/>
    <w:rsid w:val="00A52695"/>
    <w:rsid w:val="00A55903"/>
    <w:rsid w:val="00A61975"/>
    <w:rsid w:val="00A73429"/>
    <w:rsid w:val="00A83BA7"/>
    <w:rsid w:val="00A87260"/>
    <w:rsid w:val="00A91D3F"/>
    <w:rsid w:val="00A97810"/>
    <w:rsid w:val="00AA72A0"/>
    <w:rsid w:val="00AC32D9"/>
    <w:rsid w:val="00AD5A99"/>
    <w:rsid w:val="00AE5D49"/>
    <w:rsid w:val="00AE5D73"/>
    <w:rsid w:val="00AF7EEE"/>
    <w:rsid w:val="00B01E25"/>
    <w:rsid w:val="00B22BBE"/>
    <w:rsid w:val="00B33ADE"/>
    <w:rsid w:val="00B40BD4"/>
    <w:rsid w:val="00B45D66"/>
    <w:rsid w:val="00B637A0"/>
    <w:rsid w:val="00B724E4"/>
    <w:rsid w:val="00B74B71"/>
    <w:rsid w:val="00B76AF2"/>
    <w:rsid w:val="00B8064F"/>
    <w:rsid w:val="00BA26C0"/>
    <w:rsid w:val="00BB338E"/>
    <w:rsid w:val="00BC7172"/>
    <w:rsid w:val="00BE372A"/>
    <w:rsid w:val="00C31CA4"/>
    <w:rsid w:val="00C614EE"/>
    <w:rsid w:val="00C73F37"/>
    <w:rsid w:val="00C970EA"/>
    <w:rsid w:val="00CB094C"/>
    <w:rsid w:val="00CC225B"/>
    <w:rsid w:val="00CE1398"/>
    <w:rsid w:val="00D02698"/>
    <w:rsid w:val="00D02974"/>
    <w:rsid w:val="00D13599"/>
    <w:rsid w:val="00D33945"/>
    <w:rsid w:val="00D36E4F"/>
    <w:rsid w:val="00D37AA8"/>
    <w:rsid w:val="00D76B9A"/>
    <w:rsid w:val="00D80069"/>
    <w:rsid w:val="00D86080"/>
    <w:rsid w:val="00D97173"/>
    <w:rsid w:val="00DB69ED"/>
    <w:rsid w:val="00DC4A00"/>
    <w:rsid w:val="00DC4C6F"/>
    <w:rsid w:val="00DC7C62"/>
    <w:rsid w:val="00DD4FB7"/>
    <w:rsid w:val="00DE1E46"/>
    <w:rsid w:val="00DF1582"/>
    <w:rsid w:val="00DF1D0A"/>
    <w:rsid w:val="00E1212A"/>
    <w:rsid w:val="00E2399E"/>
    <w:rsid w:val="00E4322B"/>
    <w:rsid w:val="00E45369"/>
    <w:rsid w:val="00E51DA2"/>
    <w:rsid w:val="00E54DEF"/>
    <w:rsid w:val="00E56095"/>
    <w:rsid w:val="00E62F66"/>
    <w:rsid w:val="00E76E8F"/>
    <w:rsid w:val="00E9449F"/>
    <w:rsid w:val="00EA0B34"/>
    <w:rsid w:val="00EA10C7"/>
    <w:rsid w:val="00EA3C88"/>
    <w:rsid w:val="00EA5B8D"/>
    <w:rsid w:val="00EA5FBB"/>
    <w:rsid w:val="00EB20B0"/>
    <w:rsid w:val="00ED5E0F"/>
    <w:rsid w:val="00F04FF6"/>
    <w:rsid w:val="00F13C66"/>
    <w:rsid w:val="00F24D01"/>
    <w:rsid w:val="00F25107"/>
    <w:rsid w:val="00F2767B"/>
    <w:rsid w:val="00F44966"/>
    <w:rsid w:val="00F549E7"/>
    <w:rsid w:val="00F80288"/>
    <w:rsid w:val="00F848E0"/>
    <w:rsid w:val="00F86525"/>
    <w:rsid w:val="00FA5021"/>
    <w:rsid w:val="00FB0687"/>
    <w:rsid w:val="00FB6CB7"/>
    <w:rsid w:val="00FE3B53"/>
    <w:rsid w:val="00FF0361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F20C"/>
  <w15:docId w15:val="{1564CDBB-A158-4977-8944-BF6D558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05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0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05B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B637A0"/>
    <w:pPr>
      <w:ind w:leftChars="400" w:left="840"/>
    </w:pPr>
  </w:style>
  <w:style w:type="paragraph" w:styleId="a8">
    <w:name w:val="Body Text"/>
    <w:aliases w:val="スタイル_本文"/>
    <w:link w:val="a9"/>
    <w:qFormat/>
    <w:rsid w:val="00FF0361"/>
    <w:pPr>
      <w:spacing w:line="360" w:lineRule="exact"/>
      <w:ind w:leftChars="200" w:left="200" w:firstLineChars="100" w:firstLine="100"/>
    </w:pPr>
    <w:rPr>
      <w:rFonts w:ascii="游明朝" w:eastAsia="游明朝" w:hAnsi="游明朝"/>
      <w:kern w:val="2"/>
      <w:sz w:val="24"/>
      <w:szCs w:val="24"/>
    </w:rPr>
  </w:style>
  <w:style w:type="character" w:customStyle="1" w:styleId="a9">
    <w:name w:val="本文 (文字)"/>
    <w:aliases w:val="スタイル_本文 (文字)"/>
    <w:link w:val="a8"/>
    <w:rsid w:val="00FF0361"/>
    <w:rPr>
      <w:rFonts w:ascii="游明朝" w:eastAsia="游明朝" w:hAnsi="游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28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28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6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5B71-DE75-4B26-9597-06F6AEFF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su302</dc:creator>
  <cp:keywords/>
  <dc:description/>
  <cp:lastModifiedBy>岩渕 亨</cp:lastModifiedBy>
  <cp:revision>34</cp:revision>
  <cp:lastPrinted>2020-08-11T01:31:00Z</cp:lastPrinted>
  <dcterms:created xsi:type="dcterms:W3CDTF">2020-07-07T06:51:00Z</dcterms:created>
  <dcterms:modified xsi:type="dcterms:W3CDTF">2021-08-13T06:10:00Z</dcterms:modified>
</cp:coreProperties>
</file>